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3D65" w14:textId="1A6311B9" w:rsidR="00B10AAB" w:rsidRDefault="00B10AAB" w:rsidP="00B10AAB">
      <w:pPr>
        <w:rPr>
          <w:rFonts w:ascii="Arial" w:eastAsia="Times New Roman" w:hAnsi="Arial" w:cs="Arial"/>
          <w:b/>
          <w:bCs/>
          <w:sz w:val="24"/>
          <w:szCs w:val="24"/>
          <w14:ligatures w14:val="none"/>
        </w:rPr>
      </w:pPr>
      <w:r w:rsidRPr="00B10AAB"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t>FAQ (</w:t>
      </w:r>
      <w:proofErr w:type="spellStart"/>
      <w:r w:rsidRPr="00B10AAB">
        <w:rPr>
          <w:rFonts w:ascii="Arial" w:eastAsia="Times New Roman" w:hAnsi="Arial" w:cs="Arial"/>
          <w:b/>
          <w:bCs/>
          <w:i/>
          <w:iCs/>
          <w:sz w:val="24"/>
          <w:szCs w:val="24"/>
          <w:highlight w:val="green"/>
          <w14:ligatures w14:val="none"/>
        </w:rPr>
        <w:t>frequently</w:t>
      </w:r>
      <w:proofErr w:type="spellEnd"/>
      <w:r w:rsidRPr="00B10AAB">
        <w:rPr>
          <w:rFonts w:ascii="Arial" w:eastAsia="Times New Roman" w:hAnsi="Arial" w:cs="Arial"/>
          <w:b/>
          <w:bCs/>
          <w:i/>
          <w:iCs/>
          <w:sz w:val="24"/>
          <w:szCs w:val="24"/>
          <w:highlight w:val="green"/>
          <w14:ligatures w14:val="none"/>
        </w:rPr>
        <w:t xml:space="preserve"> </w:t>
      </w:r>
      <w:proofErr w:type="spellStart"/>
      <w:r w:rsidRPr="00B10AAB">
        <w:rPr>
          <w:rFonts w:ascii="Arial" w:eastAsia="Times New Roman" w:hAnsi="Arial" w:cs="Arial"/>
          <w:b/>
          <w:bCs/>
          <w:i/>
          <w:iCs/>
          <w:sz w:val="24"/>
          <w:szCs w:val="24"/>
          <w:highlight w:val="green"/>
          <w14:ligatures w14:val="none"/>
        </w:rPr>
        <w:t>asked</w:t>
      </w:r>
      <w:proofErr w:type="spellEnd"/>
      <w:r w:rsidRPr="00B10AAB">
        <w:rPr>
          <w:rFonts w:ascii="Arial" w:eastAsia="Times New Roman" w:hAnsi="Arial" w:cs="Arial"/>
          <w:b/>
          <w:bCs/>
          <w:i/>
          <w:iCs/>
          <w:sz w:val="24"/>
          <w:szCs w:val="24"/>
          <w:highlight w:val="green"/>
          <w14:ligatures w14:val="none"/>
        </w:rPr>
        <w:t xml:space="preserve"> </w:t>
      </w:r>
      <w:proofErr w:type="spellStart"/>
      <w:r w:rsidRPr="00B10AAB">
        <w:rPr>
          <w:rFonts w:ascii="Arial" w:eastAsia="Times New Roman" w:hAnsi="Arial" w:cs="Arial"/>
          <w:b/>
          <w:bCs/>
          <w:i/>
          <w:iCs/>
          <w:sz w:val="24"/>
          <w:szCs w:val="24"/>
          <w:highlight w:val="green"/>
          <w14:ligatures w14:val="none"/>
        </w:rPr>
        <w:t>questions</w:t>
      </w:r>
      <w:proofErr w:type="spellEnd"/>
      <w:r w:rsidRPr="00B10AAB"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t>) dot. naboru nr FELB.06.</w:t>
      </w:r>
      <w:r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t>13</w:t>
      </w:r>
      <w:r w:rsidRPr="00B10AAB"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t>.IZ.00-002/2</w:t>
      </w:r>
      <w:r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t>5</w:t>
      </w:r>
      <w:r w:rsidRPr="00B10AAB"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t xml:space="preserve"> </w:t>
      </w:r>
      <w:r w:rsidRPr="00B10AAB"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br/>
        <w:t xml:space="preserve">w ramach </w:t>
      </w:r>
      <w:r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t>d</w:t>
      </w:r>
      <w:r w:rsidRPr="00B10AAB"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t>ziałania 6.13 - Usługi społeczne i zdrowotne</w:t>
      </w:r>
      <w:r w:rsidR="002B664F" w:rsidRPr="002B664F">
        <w:rPr>
          <w:rFonts w:ascii="Arial" w:eastAsia="Times New Roman" w:hAnsi="Arial" w:cs="Arial"/>
          <w:b/>
          <w:bCs/>
          <w:sz w:val="24"/>
          <w:szCs w:val="24"/>
          <w:highlight w:val="green"/>
          <w14:ligatures w14:val="none"/>
        </w:rPr>
        <w:t xml:space="preserve"> (CUS 2)</w:t>
      </w:r>
    </w:p>
    <w:p w14:paraId="60DE6C8B" w14:textId="77777777" w:rsidR="00DA70BD" w:rsidRDefault="00DA70BD" w:rsidP="00B10AAB">
      <w:pPr>
        <w:rPr>
          <w:rFonts w:ascii="Arial" w:eastAsia="Times New Roman" w:hAnsi="Arial" w:cs="Arial"/>
          <w:b/>
          <w:bCs/>
          <w:sz w:val="24"/>
          <w:szCs w:val="24"/>
          <w14:ligatures w14:val="none"/>
        </w:rPr>
      </w:pPr>
    </w:p>
    <w:p w14:paraId="77607CB7" w14:textId="77777777" w:rsidR="00DA70BD" w:rsidRPr="00923C81" w:rsidRDefault="00DA70BD" w:rsidP="00E14587">
      <w:pPr>
        <w:autoSpaceDE w:val="0"/>
        <w:autoSpaceDN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923C81">
        <w:rPr>
          <w:rFonts w:ascii="Arial" w:hAnsi="Arial" w:cs="Arial"/>
          <w:color w:val="000000"/>
          <w:sz w:val="24"/>
          <w:szCs w:val="24"/>
        </w:rPr>
        <w:t xml:space="preserve">IZ RP FEWL 21-27 udziela wszystkim zainteresowanym informacji w zakresie naboru, w tym w sprawie interpretacji zapisów Regulaminu wyboru projektów, zakresu wsparcia, procesu wyboru projektów, kwalifikowalności wydatków. </w:t>
      </w:r>
    </w:p>
    <w:p w14:paraId="4B9D63C7" w14:textId="77777777" w:rsidR="00DA70BD" w:rsidRPr="00923C81" w:rsidRDefault="00DA70BD" w:rsidP="00E14587">
      <w:pPr>
        <w:autoSpaceDE w:val="0"/>
        <w:autoSpaceDN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923C81">
        <w:rPr>
          <w:rFonts w:ascii="Arial" w:hAnsi="Arial" w:cs="Arial"/>
          <w:b/>
          <w:bCs/>
          <w:color w:val="000000"/>
          <w:sz w:val="24"/>
          <w:szCs w:val="24"/>
        </w:rPr>
        <w:t xml:space="preserve">Zapytanie w wyżej podanym zakresie Wnioskodawcy mogą składać do Instytucji w terminie do 1 </w:t>
      </w:r>
      <w:r>
        <w:rPr>
          <w:rFonts w:ascii="Arial" w:hAnsi="Arial" w:cs="Arial"/>
          <w:b/>
          <w:bCs/>
          <w:color w:val="000000"/>
          <w:sz w:val="24"/>
          <w:szCs w:val="24"/>
        </w:rPr>
        <w:t>sierpnia</w:t>
      </w:r>
      <w:r w:rsidRPr="00923C81">
        <w:rPr>
          <w:rFonts w:ascii="Arial" w:hAnsi="Arial" w:cs="Arial"/>
          <w:b/>
          <w:bCs/>
          <w:color w:val="000000"/>
          <w:sz w:val="24"/>
          <w:szCs w:val="24"/>
        </w:rPr>
        <w:t xml:space="preserve"> 2025 roku do godziny 15</w:t>
      </w:r>
      <w:r w:rsidRPr="00923C8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00</w:t>
      </w:r>
      <w:r w:rsidRPr="00923C81">
        <w:rPr>
          <w:rFonts w:ascii="Arial" w:hAnsi="Arial" w:cs="Arial"/>
          <w:color w:val="000000"/>
          <w:sz w:val="24"/>
          <w:szCs w:val="24"/>
        </w:rPr>
        <w:t>.</w:t>
      </w:r>
    </w:p>
    <w:p w14:paraId="7009A753" w14:textId="77777777" w:rsidR="00DA70BD" w:rsidRPr="00923C81" w:rsidRDefault="00DA70BD" w:rsidP="00E14587">
      <w:pPr>
        <w:autoSpaceDE w:val="0"/>
        <w:autoSpaceDN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923C81">
        <w:rPr>
          <w:rFonts w:ascii="Arial" w:hAnsi="Arial" w:cs="Arial"/>
          <w:color w:val="000000"/>
          <w:sz w:val="24"/>
          <w:szCs w:val="24"/>
        </w:rPr>
        <w:t>Powyższy termin wynika z faktu, że ION ma 7 dni na udzielenie odpowiedzi na pytania dotyczące naboru (</w:t>
      </w:r>
      <w:r w:rsidRPr="00923C81">
        <w:rPr>
          <w:rFonts w:ascii="Arial" w:hAnsi="Arial" w:cs="Arial"/>
          <w:bCs/>
          <w:color w:val="000000"/>
          <w:sz w:val="24"/>
          <w:szCs w:val="24"/>
        </w:rPr>
        <w:t>Wytyczne dotyczące wyboru projektów na lata 2021-2027, podrozdział 3.4 pkt.3)</w:t>
      </w:r>
      <w:r w:rsidRPr="00923C81">
        <w:rPr>
          <w:rFonts w:ascii="Arial" w:hAnsi="Arial" w:cs="Arial"/>
          <w:color w:val="000000"/>
          <w:sz w:val="24"/>
          <w:szCs w:val="24"/>
        </w:rPr>
        <w:t>, chyba że pytanie dotyczy skomplikowanej sprawy. W związku z tym, aby pytający otrzymał odpowiedź jeszcze przed zakończeniem naboru, ION wskazała termin do którego można zadawać pytania na 7 dni roboczych przed zakończeniem naboru.</w:t>
      </w:r>
    </w:p>
    <w:p w14:paraId="3D6519C8" w14:textId="77777777" w:rsidR="00DA70BD" w:rsidRPr="00DA70BD" w:rsidRDefault="00DA70BD" w:rsidP="00E14587">
      <w:pPr>
        <w:autoSpaceDE w:val="0"/>
        <w:autoSpaceDN w:val="0"/>
        <w:spacing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DA70BD">
        <w:rPr>
          <w:rFonts w:ascii="Arial" w:hAnsi="Arial" w:cs="Arial"/>
          <w:b/>
          <w:bCs/>
          <w:color w:val="000000"/>
          <w:sz w:val="24"/>
          <w:szCs w:val="24"/>
        </w:rPr>
        <w:t>Przedmiotem zapytań nie mogą być konkretne zapisy lub rozwiązania zastosowane w danym projekcie przez Wnioskodawcę, celem ich wstępnej oceny. Należy jednocześnie pamiętać, że odpowiedź udzielona przez ION nie jest równoznaczna z wynikiem oceny projektu.</w:t>
      </w:r>
    </w:p>
    <w:p w14:paraId="0924B45C" w14:textId="77777777" w:rsidR="00B10AAB" w:rsidRDefault="00B10AAB">
      <w:pPr>
        <w:rPr>
          <w:b/>
          <w:bCs/>
        </w:rPr>
      </w:pPr>
    </w:p>
    <w:p w14:paraId="21E23462" w14:textId="4FDF372E" w:rsidR="0058071D" w:rsidRPr="00C7709B" w:rsidRDefault="00392D21" w:rsidP="00B10AAB">
      <w:pPr>
        <w:pStyle w:val="Akapitzlist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C7709B">
        <w:rPr>
          <w:rFonts w:ascii="Arial" w:hAnsi="Arial" w:cs="Arial"/>
          <w:color w:val="FF0000"/>
          <w:sz w:val="24"/>
          <w:szCs w:val="24"/>
        </w:rPr>
        <w:t>Zwracam się z prośbą o wyjaśnienie jaka jest minimalna liczba osób objętych wsparciem w przypadku gminy nie przekraczającej 12 000 mieszkańców?</w:t>
      </w:r>
    </w:p>
    <w:p w14:paraId="6A052704" w14:textId="0904C1AB" w:rsidR="00392D21" w:rsidRPr="00C7709B" w:rsidRDefault="00392D21" w:rsidP="00B10AAB">
      <w:pPr>
        <w:ind w:left="709"/>
        <w:rPr>
          <w:rFonts w:ascii="Arial" w:hAnsi="Arial" w:cs="Arial"/>
          <w:sz w:val="24"/>
          <w:szCs w:val="24"/>
        </w:rPr>
      </w:pPr>
      <w:r w:rsidRPr="00C7709B">
        <w:rPr>
          <w:rFonts w:ascii="Arial" w:hAnsi="Arial" w:cs="Arial"/>
          <w:sz w:val="24"/>
          <w:szCs w:val="24"/>
        </w:rPr>
        <w:t>Obowiązującymi są wartości podane w kryteriach – załącznik 5b.</w:t>
      </w:r>
    </w:p>
    <w:p w14:paraId="12D23BFD" w14:textId="3F1BC96F" w:rsidR="00392D21" w:rsidRPr="00C7709B" w:rsidRDefault="00392D21" w:rsidP="00B10AA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7709B">
        <w:rPr>
          <w:rFonts w:ascii="Arial" w:hAnsi="Arial" w:cs="Arial"/>
          <w:sz w:val="24"/>
          <w:szCs w:val="24"/>
        </w:rPr>
        <w:t>Minimalna liczba osób objętych wsparciem wynosi:</w:t>
      </w:r>
    </w:p>
    <w:p w14:paraId="337BF034" w14:textId="58258D14" w:rsidR="00392D21" w:rsidRPr="00C7709B" w:rsidRDefault="00B10AAB" w:rsidP="00B10AA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7709B">
        <w:rPr>
          <w:rFonts w:ascii="Arial" w:hAnsi="Arial" w:cs="Arial"/>
          <w:sz w:val="24"/>
          <w:szCs w:val="24"/>
        </w:rPr>
        <w:t>-</w:t>
      </w:r>
      <w:r w:rsidR="00392D21" w:rsidRPr="00C7709B">
        <w:rPr>
          <w:rFonts w:ascii="Arial" w:hAnsi="Arial" w:cs="Arial"/>
          <w:sz w:val="24"/>
          <w:szCs w:val="24"/>
        </w:rPr>
        <w:t xml:space="preserve"> 104 osób dla gminy w której liczba mieszkańców nie przekracza 12 000 mieszkańców,</w:t>
      </w:r>
    </w:p>
    <w:p w14:paraId="7BD6B141" w14:textId="6BD6E4E4" w:rsidR="00392D21" w:rsidRPr="00C7709B" w:rsidRDefault="00B10AAB" w:rsidP="00B10AA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7709B">
        <w:rPr>
          <w:rFonts w:ascii="Arial" w:hAnsi="Arial" w:cs="Arial"/>
          <w:sz w:val="24"/>
          <w:szCs w:val="24"/>
        </w:rPr>
        <w:t>-</w:t>
      </w:r>
      <w:r w:rsidR="00392D21" w:rsidRPr="00C7709B">
        <w:rPr>
          <w:rFonts w:ascii="Arial" w:hAnsi="Arial" w:cs="Arial"/>
          <w:sz w:val="24"/>
          <w:szCs w:val="24"/>
        </w:rPr>
        <w:t xml:space="preserve"> 155 osób dla gminy od 12 001 do 100 000 mieszkańców,</w:t>
      </w:r>
    </w:p>
    <w:p w14:paraId="3B149426" w14:textId="68B3F241" w:rsidR="00392D21" w:rsidRPr="00C7709B" w:rsidRDefault="00B10AAB" w:rsidP="00B10AA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7709B">
        <w:rPr>
          <w:rFonts w:ascii="Arial" w:hAnsi="Arial" w:cs="Arial"/>
          <w:sz w:val="24"/>
          <w:szCs w:val="24"/>
        </w:rPr>
        <w:t>-</w:t>
      </w:r>
      <w:r w:rsidR="00392D21" w:rsidRPr="00C7709B">
        <w:rPr>
          <w:rFonts w:ascii="Arial" w:hAnsi="Arial" w:cs="Arial"/>
          <w:sz w:val="24"/>
          <w:szCs w:val="24"/>
        </w:rPr>
        <w:t xml:space="preserve"> 336 osób dla jednostki terytorialnej których liczba mieszkańców jest wyższa niż 100</w:t>
      </w:r>
      <w:r w:rsidRPr="00C7709B">
        <w:rPr>
          <w:rFonts w:ascii="Arial" w:hAnsi="Arial" w:cs="Arial"/>
          <w:sz w:val="24"/>
          <w:szCs w:val="24"/>
        </w:rPr>
        <w:t> </w:t>
      </w:r>
      <w:r w:rsidR="00392D21" w:rsidRPr="00C7709B">
        <w:rPr>
          <w:rFonts w:ascii="Arial" w:hAnsi="Arial" w:cs="Arial"/>
          <w:sz w:val="24"/>
          <w:szCs w:val="24"/>
        </w:rPr>
        <w:t>000.</w:t>
      </w:r>
    </w:p>
    <w:p w14:paraId="03F0F8CA" w14:textId="77777777" w:rsidR="00B10AAB" w:rsidRDefault="00B10AAB" w:rsidP="00B10AAB">
      <w:pPr>
        <w:autoSpaceDE w:val="0"/>
        <w:autoSpaceDN w:val="0"/>
        <w:adjustRightInd w:val="0"/>
        <w:spacing w:after="0" w:line="240" w:lineRule="auto"/>
        <w:ind w:left="709"/>
        <w:rPr>
          <w:rFonts w:ascii="Arial-BoldMT" w:hAnsi="Arial-BoldMT" w:cs="Arial-BoldMT"/>
          <w:kern w:val="0"/>
        </w:rPr>
      </w:pPr>
    </w:p>
    <w:p w14:paraId="608A5299" w14:textId="4B587631" w:rsidR="00B2799A" w:rsidRDefault="00B2799A" w:rsidP="00B2799A">
      <w:pPr>
        <w:pStyle w:val="Akapitzlist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</w:t>
      </w:r>
      <w:r w:rsidRPr="00B2799A">
        <w:rPr>
          <w:rFonts w:ascii="Arial" w:hAnsi="Arial" w:cs="Arial"/>
          <w:color w:val="FF0000"/>
          <w:sz w:val="24"/>
          <w:szCs w:val="24"/>
        </w:rPr>
        <w:t>wracam się z prośbą o wyjaśnienie. W poniższym regulaminie III Sposób wyboru projektów. Przebieg naboru 3.1. Etap I widnieje zapis: nabór wniosków o dofinansowanie projektu w ramach FEWL 21-27 Składanie wniosków o dofinansowanie projektu w ramach niniejszego naboru trwa od 17 czerwca 2025 r. do 23 lipca 2025 r. Czy to błąd?</w:t>
      </w:r>
    </w:p>
    <w:p w14:paraId="746A8031" w14:textId="08B416E2" w:rsidR="00B2799A" w:rsidRPr="00B2799A" w:rsidRDefault="00B2799A" w:rsidP="00B2799A">
      <w:pPr>
        <w:ind w:left="709"/>
        <w:rPr>
          <w:rFonts w:ascii="Arial" w:hAnsi="Arial" w:cs="Arial"/>
          <w:color w:val="FF0000"/>
          <w:sz w:val="24"/>
          <w:szCs w:val="24"/>
        </w:rPr>
      </w:pPr>
      <w:r w:rsidRPr="00B2799A">
        <w:rPr>
          <w:rFonts w:ascii="Arial" w:hAnsi="Arial" w:cs="Arial"/>
          <w:color w:val="FF0000"/>
          <w:sz w:val="24"/>
          <w:szCs w:val="24"/>
        </w:rPr>
        <w:t>Regulamin wyboru projektów w sposób konkurencyjny nr FELB.06.13-IZ.00-002/25 w ramach Działania 6.13 - Usługi społeczne i zdrowotne, Priorytetu 6 Fundusze Europejskie na wsparcie obywateli Regionalnego Programu Fundusze Europejskie dla Lubuskiego 2021-2027. Nabór wniosków od 17.06.2025 r. do 12.08.2025 r.</w:t>
      </w:r>
    </w:p>
    <w:p w14:paraId="1EFE52A8" w14:textId="5DBBBD66" w:rsidR="00D130D0" w:rsidRDefault="00B2799A" w:rsidP="00DE512D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  <w:r w:rsidRPr="00DE512D">
        <w:rPr>
          <w:rFonts w:ascii="Arial" w:hAnsi="Arial" w:cs="Arial"/>
          <w:color w:val="000000" w:themeColor="text1"/>
          <w:sz w:val="24"/>
          <w:szCs w:val="24"/>
        </w:rPr>
        <w:t xml:space="preserve">Nabór wniosków o dofinansowanie projektu w ramach tego </w:t>
      </w:r>
      <w:r w:rsidR="00407C4C">
        <w:rPr>
          <w:rFonts w:ascii="Arial" w:hAnsi="Arial" w:cs="Arial"/>
          <w:color w:val="000000" w:themeColor="text1"/>
          <w:sz w:val="24"/>
          <w:szCs w:val="24"/>
        </w:rPr>
        <w:t>konkursu</w:t>
      </w:r>
      <w:r w:rsidRPr="00DE512D">
        <w:rPr>
          <w:rFonts w:ascii="Arial" w:hAnsi="Arial" w:cs="Arial"/>
          <w:color w:val="000000" w:themeColor="text1"/>
          <w:sz w:val="24"/>
          <w:szCs w:val="24"/>
        </w:rPr>
        <w:t xml:space="preserve"> trwa od</w:t>
      </w:r>
      <w:r w:rsidR="00562BC3" w:rsidRPr="00DE512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E512D">
        <w:rPr>
          <w:rFonts w:ascii="Arial" w:hAnsi="Arial" w:cs="Arial"/>
          <w:color w:val="000000" w:themeColor="text1"/>
          <w:sz w:val="24"/>
          <w:szCs w:val="24"/>
        </w:rPr>
        <w:t>17.06.2025 r. do 12.08.2025 r.</w:t>
      </w:r>
    </w:p>
    <w:p w14:paraId="1E86EFF1" w14:textId="77777777" w:rsidR="00DE512D" w:rsidRPr="00DE512D" w:rsidRDefault="00DE512D" w:rsidP="00DE512D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14:paraId="12857061" w14:textId="77777777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lastRenderedPageBreak/>
        <w:t>Proszę o potwierdzenie na podstawie jakiego dokumentu kwalifikowany będzie status osoby potrzebującej wsparcia w codziennym funkcjonowaniu?</w:t>
      </w:r>
    </w:p>
    <w:p w14:paraId="3EF652B0" w14:textId="77777777" w:rsidR="000D66D8" w:rsidRDefault="000D66D8" w:rsidP="000D66D8">
      <w:pPr>
        <w:pStyle w:val="Akapitzlist"/>
        <w:rPr>
          <w:rFonts w:ascii="Arial" w:hAnsi="Arial" w:cs="Arial"/>
          <w:sz w:val="24"/>
          <w:szCs w:val="24"/>
        </w:rPr>
      </w:pPr>
    </w:p>
    <w:p w14:paraId="7358FEF0" w14:textId="6AF6F5F8" w:rsidR="000D66D8" w:rsidRDefault="000D66D8" w:rsidP="000D66D8">
      <w:pPr>
        <w:pStyle w:val="Akapitzlist"/>
        <w:rPr>
          <w:rFonts w:ascii="Arial" w:hAnsi="Arial" w:cs="Arial"/>
          <w:sz w:val="24"/>
          <w:szCs w:val="24"/>
        </w:rPr>
      </w:pPr>
      <w:r w:rsidRPr="000D66D8">
        <w:rPr>
          <w:rFonts w:ascii="Arial" w:hAnsi="Arial" w:cs="Arial"/>
          <w:sz w:val="24"/>
          <w:szCs w:val="24"/>
        </w:rPr>
        <w:t xml:space="preserve">Nabór </w:t>
      </w:r>
      <w:r>
        <w:rPr>
          <w:rFonts w:ascii="Arial" w:hAnsi="Arial" w:cs="Arial"/>
          <w:sz w:val="24"/>
          <w:szCs w:val="24"/>
        </w:rPr>
        <w:t xml:space="preserve">ten </w:t>
      </w:r>
      <w:r w:rsidRPr="000D66D8">
        <w:rPr>
          <w:rFonts w:ascii="Arial" w:hAnsi="Arial" w:cs="Arial"/>
          <w:sz w:val="24"/>
          <w:szCs w:val="24"/>
        </w:rPr>
        <w:t>ogłaszany jest w ramach Priorytetu FELB.06 Fundusze Europejskie na wsparcie obywateli, Działania FELB.06.13 Usługi społeczne i zdrowotne.</w:t>
      </w:r>
      <w:r>
        <w:rPr>
          <w:rFonts w:ascii="Arial" w:hAnsi="Arial" w:cs="Arial"/>
          <w:sz w:val="24"/>
          <w:szCs w:val="24"/>
        </w:rPr>
        <w:t xml:space="preserve"> U</w:t>
      </w:r>
      <w:r w:rsidRPr="00923C81">
        <w:rPr>
          <w:rFonts w:ascii="Arial" w:eastAsia="Calibri" w:hAnsi="Arial" w:cs="Arial"/>
          <w:sz w:val="24"/>
          <w:szCs w:val="24"/>
        </w:rPr>
        <w:t>sługi społeczne będą świadczone przez CUS w celu zaspokojenia potrzeb wszystkich potencjalnych odbiorców wsparcia</w:t>
      </w:r>
      <w:r>
        <w:rPr>
          <w:rFonts w:ascii="Arial" w:eastAsia="Calibri" w:hAnsi="Arial" w:cs="Arial"/>
          <w:sz w:val="24"/>
          <w:szCs w:val="24"/>
        </w:rPr>
        <w:t>, a nie tylko dla potrzebujących wsparcia w codziennym funkcjonowaniu. Zatem tego typu dokument nie został określony.</w:t>
      </w:r>
    </w:p>
    <w:p w14:paraId="081D09D5" w14:textId="77777777" w:rsidR="000D66D8" w:rsidRDefault="000D66D8" w:rsidP="000D66D8">
      <w:pPr>
        <w:pStyle w:val="Akapitzlist"/>
        <w:rPr>
          <w:rFonts w:ascii="Arial" w:hAnsi="Arial" w:cs="Arial"/>
          <w:sz w:val="24"/>
          <w:szCs w:val="24"/>
        </w:rPr>
      </w:pPr>
    </w:p>
    <w:p w14:paraId="0B2613FB" w14:textId="3839451C" w:rsidR="00773561" w:rsidRPr="00773561" w:rsidRDefault="00DE512D" w:rsidP="000D66D8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t>Czy można finansować w ramach projektu usługi dla osób starszych w postaci zajęć aktywizujących seniorów np., zajęcia plastyczne, muzyczne itd. bez tworzenia klubu seniora?</w:t>
      </w:r>
    </w:p>
    <w:p w14:paraId="37C7E843" w14:textId="77777777" w:rsidR="00773561" w:rsidRPr="00773561" w:rsidRDefault="00773561" w:rsidP="00773561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53FDC8CF" w14:textId="1C20CBED" w:rsidR="00DE512D" w:rsidRDefault="00773561" w:rsidP="00773561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  <w:r w:rsidRPr="00773561">
        <w:rPr>
          <w:rFonts w:ascii="Arial" w:hAnsi="Arial" w:cs="Arial"/>
          <w:color w:val="000000" w:themeColor="text1"/>
          <w:sz w:val="24"/>
          <w:szCs w:val="24"/>
        </w:rPr>
        <w:t>Usługi w CUS mogą obejmować formy dzienne aktywizacji seniorów (plastyka, muzyka itp.), nawet bez tworzenia formalnej struktury klubu, jeśli świadczone są przez CUS na rzecz społeczności lokalnej.</w:t>
      </w:r>
    </w:p>
    <w:p w14:paraId="688B47BD" w14:textId="77777777" w:rsidR="00773561" w:rsidRPr="00773561" w:rsidRDefault="00773561" w:rsidP="00773561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14:paraId="1F7AE25C" w14:textId="77777777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t xml:space="preserve">Czy w ramach projektu można sfinansować koszt zakupu środka transportu (samochodu) lub koszt leasingu i koszt przewozu uczestników na formy wsparcia oferowane w projekcie lub w formie usługi </w:t>
      </w:r>
      <w:proofErr w:type="spellStart"/>
      <w:r w:rsidRPr="00DE512D">
        <w:rPr>
          <w:rFonts w:ascii="Arial" w:hAnsi="Arial" w:cs="Arial"/>
          <w:color w:val="EE0000"/>
          <w:sz w:val="24"/>
          <w:szCs w:val="24"/>
        </w:rPr>
        <w:t>door</w:t>
      </w:r>
      <w:proofErr w:type="spellEnd"/>
      <w:r w:rsidRPr="00DE512D">
        <w:rPr>
          <w:rFonts w:ascii="Arial" w:hAnsi="Arial" w:cs="Arial"/>
          <w:color w:val="EE0000"/>
          <w:sz w:val="24"/>
          <w:szCs w:val="24"/>
        </w:rPr>
        <w:t>-to-</w:t>
      </w:r>
      <w:proofErr w:type="spellStart"/>
      <w:r w:rsidRPr="00DE512D">
        <w:rPr>
          <w:rFonts w:ascii="Arial" w:hAnsi="Arial" w:cs="Arial"/>
          <w:color w:val="EE0000"/>
          <w:sz w:val="24"/>
          <w:szCs w:val="24"/>
        </w:rPr>
        <w:t>door</w:t>
      </w:r>
      <w:proofErr w:type="spellEnd"/>
      <w:r w:rsidRPr="00DE512D">
        <w:rPr>
          <w:rFonts w:ascii="Arial" w:hAnsi="Arial" w:cs="Arial"/>
          <w:color w:val="EE0000"/>
          <w:sz w:val="24"/>
          <w:szCs w:val="24"/>
        </w:rPr>
        <w:t>?</w:t>
      </w:r>
    </w:p>
    <w:p w14:paraId="3D1BC34E" w14:textId="77777777" w:rsidR="0037149F" w:rsidRDefault="0037149F" w:rsidP="0037149F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7F09A8C5" w14:textId="0033F7CB" w:rsidR="00DE512D" w:rsidRPr="00773561" w:rsidRDefault="0037149F" w:rsidP="00773561">
      <w:pPr>
        <w:pStyle w:val="Akapitzlist"/>
        <w:rPr>
          <w:rFonts w:ascii="Arial" w:hAnsi="Arial" w:cs="Arial"/>
          <w:sz w:val="24"/>
          <w:szCs w:val="24"/>
        </w:rPr>
      </w:pPr>
      <w:r w:rsidRPr="00773561">
        <w:rPr>
          <w:rFonts w:ascii="Arial" w:hAnsi="Arial" w:cs="Arial"/>
          <w:sz w:val="24"/>
          <w:szCs w:val="24"/>
        </w:rPr>
        <w:t xml:space="preserve">Tego typu wydatki są kwalifikowalne, </w:t>
      </w:r>
      <w:r w:rsidRPr="00773561">
        <w:rPr>
          <w:rStyle w:val="Pogrubienie"/>
          <w:rFonts w:ascii="Arial" w:hAnsi="Arial" w:cs="Arial"/>
          <w:sz w:val="24"/>
          <w:szCs w:val="24"/>
        </w:rPr>
        <w:t>o ile są bezpośrednio związane ze świadczeniem usług społecznych w społeczności lokalnej</w:t>
      </w:r>
      <w:r w:rsidRPr="00773561">
        <w:rPr>
          <w:rFonts w:ascii="Arial" w:hAnsi="Arial" w:cs="Arial"/>
          <w:sz w:val="24"/>
          <w:szCs w:val="24"/>
        </w:rPr>
        <w:t>, np. dowóz na zajęcia, wsparcie dla osób z ograniczoną mobilnością. W przypadku zakupu lub leasingu środka transportu należy zachować limit i uzasadnić celowość zakupu</w:t>
      </w:r>
      <w:r w:rsidR="001006F8">
        <w:rPr>
          <w:rFonts w:ascii="Arial" w:hAnsi="Arial" w:cs="Arial"/>
          <w:sz w:val="24"/>
          <w:szCs w:val="24"/>
        </w:rPr>
        <w:t xml:space="preserve"> oraz wykazać, że dana forma (zakup/wynajem/leasing) jest korzystniejsza.</w:t>
      </w:r>
    </w:p>
    <w:p w14:paraId="5051AAC3" w14:textId="77777777" w:rsidR="00773561" w:rsidRPr="00DE512D" w:rsidRDefault="00773561" w:rsidP="00773561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484A9F70" w14:textId="77777777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t>Czy w ramach projektu można tworzyć wypożyczalnie sprzętu rehabilitacyjno-pielęgnacyjnego?</w:t>
      </w:r>
    </w:p>
    <w:p w14:paraId="51FA08AE" w14:textId="77777777" w:rsidR="0037149F" w:rsidRDefault="0037149F" w:rsidP="0037149F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4638BE4A" w14:textId="4487388A" w:rsidR="00DE512D" w:rsidRDefault="0037149F" w:rsidP="0037149F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  <w:r w:rsidRPr="0037149F">
        <w:rPr>
          <w:rFonts w:ascii="Arial" w:hAnsi="Arial" w:cs="Arial"/>
          <w:color w:val="000000" w:themeColor="text1"/>
          <w:sz w:val="24"/>
          <w:szCs w:val="24"/>
        </w:rPr>
        <w:t>Taka forma wsparcia może być uznana za kwalifikowalną, jeśli służy bezpośrednio mieszkańcom społeczności lokalnej, a wypożyczanie sprzętu wpisuje się w zindywidualizowane wsparcie dla osób potrzebujących – np. osób z niepełnosprawnościami, osób starszych. Musi to wynikać z diagnozy i być elementem usług społecznych w rozumieniu ustawy.</w:t>
      </w:r>
    </w:p>
    <w:p w14:paraId="58D95D0E" w14:textId="77777777" w:rsidR="0037149F" w:rsidRPr="0037149F" w:rsidRDefault="0037149F" w:rsidP="0037149F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14:paraId="71D3787B" w14:textId="77777777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t>Czy kwalifikowany będzie koszt wynagrodzenie Dyrektora CUS?</w:t>
      </w:r>
    </w:p>
    <w:p w14:paraId="5C24A164" w14:textId="77777777" w:rsidR="0037149F" w:rsidRDefault="0037149F" w:rsidP="0037149F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50AC0199" w14:textId="073B6F36" w:rsidR="00DE512D" w:rsidRDefault="0037149F" w:rsidP="0037149F">
      <w:pPr>
        <w:pStyle w:val="Akapitzlist"/>
        <w:rPr>
          <w:rFonts w:ascii="Arial" w:hAnsi="Arial" w:cs="Arial"/>
          <w:sz w:val="24"/>
          <w:szCs w:val="24"/>
        </w:rPr>
      </w:pPr>
      <w:r w:rsidRPr="0037149F">
        <w:rPr>
          <w:rFonts w:ascii="Arial" w:hAnsi="Arial" w:cs="Arial"/>
          <w:sz w:val="24"/>
          <w:szCs w:val="24"/>
        </w:rPr>
        <w:t xml:space="preserve">Koszt wynagrodzenia Dyrektora CUS </w:t>
      </w:r>
      <w:r w:rsidRPr="0037149F">
        <w:rPr>
          <w:rStyle w:val="Pogrubienie"/>
          <w:rFonts w:ascii="Arial" w:hAnsi="Arial" w:cs="Arial"/>
          <w:sz w:val="24"/>
          <w:szCs w:val="24"/>
        </w:rPr>
        <w:t>jest kwalifikowalny</w:t>
      </w:r>
      <w:r w:rsidRPr="0037149F">
        <w:rPr>
          <w:rFonts w:ascii="Arial" w:hAnsi="Arial" w:cs="Arial"/>
          <w:sz w:val="24"/>
          <w:szCs w:val="24"/>
        </w:rPr>
        <w:t>, jako osoba wchodząca w skład struktury organizacyjnej CUS. Warunkiem jest, by jego wynagrodzenie dotyczyło działań realizowanych w ramach projektu (nie kosztów bieżącego funkcjonowania niezwiązanego z projektem).</w:t>
      </w:r>
    </w:p>
    <w:p w14:paraId="7D74ABBC" w14:textId="77777777" w:rsidR="00E14587" w:rsidRDefault="00E14587" w:rsidP="0037149F">
      <w:pPr>
        <w:pStyle w:val="Akapitzlist"/>
        <w:rPr>
          <w:rFonts w:ascii="Arial" w:hAnsi="Arial" w:cs="Arial"/>
          <w:sz w:val="24"/>
          <w:szCs w:val="24"/>
        </w:rPr>
      </w:pPr>
    </w:p>
    <w:p w14:paraId="68FE1DA3" w14:textId="77777777" w:rsidR="0037149F" w:rsidRPr="00DE512D" w:rsidRDefault="0037149F" w:rsidP="0037149F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58C1FCFF" w14:textId="77777777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lastRenderedPageBreak/>
        <w:t xml:space="preserve">Czy kwalifikowany będzie koszt wynagrodzenie Organizatora pomocy społecznej? </w:t>
      </w:r>
    </w:p>
    <w:p w14:paraId="45F34A53" w14:textId="77777777" w:rsidR="0037149F" w:rsidRDefault="0037149F" w:rsidP="00DE512D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52A8D7C5" w14:textId="217720FB" w:rsidR="00DE512D" w:rsidRDefault="0037149F" w:rsidP="0037149F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  <w:r w:rsidRPr="0037149F">
        <w:rPr>
          <w:rFonts w:ascii="Arial" w:hAnsi="Arial" w:cs="Arial"/>
          <w:color w:val="000000" w:themeColor="text1"/>
          <w:sz w:val="24"/>
          <w:szCs w:val="24"/>
        </w:rPr>
        <w:t>Zakładając, że chodzi o organizatora usług społecznych (OUS) – jego wynagrodzenie jest kwalifikowalne, ponieważ pełni rolę bezpośredniego świadczeniodawcy usług społecznych (zgodnie z kryteriami dostępu i listą kosztów kwalifikowalnych).</w:t>
      </w:r>
    </w:p>
    <w:p w14:paraId="0DF3CF61" w14:textId="77777777" w:rsidR="0037149F" w:rsidRPr="0037149F" w:rsidRDefault="0037149F" w:rsidP="0037149F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14:paraId="25139549" w14:textId="449F19F0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t>Czy w przypadku tworzenia CUS kwalifikowane będą koszty eksploatacyjne i</w:t>
      </w:r>
      <w:r w:rsidR="008437E6">
        <w:rPr>
          <w:rFonts w:ascii="Arial" w:hAnsi="Arial" w:cs="Arial"/>
          <w:color w:val="EE0000"/>
          <w:sz w:val="24"/>
          <w:szCs w:val="24"/>
        </w:rPr>
        <w:t> </w:t>
      </w:r>
      <w:r w:rsidRPr="00DE512D">
        <w:rPr>
          <w:rFonts w:ascii="Arial" w:hAnsi="Arial" w:cs="Arial"/>
          <w:color w:val="EE0000"/>
          <w:sz w:val="24"/>
          <w:szCs w:val="24"/>
        </w:rPr>
        <w:t>inne związane z funkcjonowaniem CUS?</w:t>
      </w:r>
    </w:p>
    <w:p w14:paraId="65BC7F90" w14:textId="77777777" w:rsidR="0037149F" w:rsidRDefault="0037149F" w:rsidP="0037149F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60D8FDC0" w14:textId="583AE8C9" w:rsidR="0037149F" w:rsidRPr="0037149F" w:rsidRDefault="0037149F" w:rsidP="0037149F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  <w:r w:rsidRPr="0037149F">
        <w:rPr>
          <w:rFonts w:ascii="Arial" w:hAnsi="Arial" w:cs="Arial"/>
          <w:color w:val="000000" w:themeColor="text1"/>
          <w:sz w:val="24"/>
          <w:szCs w:val="24"/>
        </w:rPr>
        <w:t>Koszty bieżącego funkcjonowania CUS (np. czynsze, księgowość) nie są kwalifikowalne.</w:t>
      </w:r>
    </w:p>
    <w:p w14:paraId="2DBF7E88" w14:textId="68C0AF7E" w:rsidR="00DE512D" w:rsidRDefault="0037149F" w:rsidP="0037149F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  <w:r w:rsidRPr="0037149F">
        <w:rPr>
          <w:rFonts w:ascii="Arial" w:hAnsi="Arial" w:cs="Arial"/>
          <w:color w:val="000000" w:themeColor="text1"/>
          <w:sz w:val="24"/>
          <w:szCs w:val="24"/>
        </w:rPr>
        <w:t>Kwalifikowalne są koszty związane bezpośrednio ze świadczeniem usług społecznych i ich dostępnością (np. adaptacja pomieszczeń, sprzęt, wynagrodzenia personelu usługowego).</w:t>
      </w:r>
    </w:p>
    <w:p w14:paraId="427E4E6F" w14:textId="77777777" w:rsidR="0037149F" w:rsidRPr="0037149F" w:rsidRDefault="0037149F" w:rsidP="0037149F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14:paraId="7B52D267" w14:textId="77777777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t xml:space="preserve">Czy możliwe jest zaplanowanie w ramach projektu wsparcia w ramach oferty dostosowanej do indywidualnych potrzeb, potencjału i osobistych preferencji odbiorców tych usług (zwłaszcza w przypadku osób potrzebujących wsparcia w codziennym funkcjonowaniu i </w:t>
      </w:r>
      <w:proofErr w:type="spellStart"/>
      <w:r w:rsidRPr="00DE512D">
        <w:rPr>
          <w:rFonts w:ascii="Arial" w:hAnsi="Arial" w:cs="Arial"/>
          <w:color w:val="EE0000"/>
          <w:sz w:val="24"/>
          <w:szCs w:val="24"/>
        </w:rPr>
        <w:t>OzN</w:t>
      </w:r>
      <w:proofErr w:type="spellEnd"/>
      <w:r w:rsidRPr="00DE512D">
        <w:rPr>
          <w:rFonts w:ascii="Arial" w:hAnsi="Arial" w:cs="Arial"/>
          <w:color w:val="EE0000"/>
          <w:sz w:val="24"/>
          <w:szCs w:val="24"/>
        </w:rPr>
        <w:t>) takich jak: usługi złotej rączki, usługi transportu indywidualnego, usługi dowożenia posiłków, likwidowanie barier architektonicznych w miejscu zamieszkania dla grupy docelowej objętej wsparciem w ramach projektu?</w:t>
      </w:r>
    </w:p>
    <w:p w14:paraId="60034D6B" w14:textId="77777777" w:rsidR="0037149F" w:rsidRDefault="0037149F" w:rsidP="00DE512D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6E35392D" w14:textId="66994086" w:rsidR="00DE512D" w:rsidRDefault="0037149F" w:rsidP="00E14587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  <w:r w:rsidRPr="0037149F">
        <w:rPr>
          <w:rFonts w:ascii="Arial" w:hAnsi="Arial" w:cs="Arial"/>
          <w:color w:val="000000" w:themeColor="text1"/>
          <w:sz w:val="24"/>
          <w:szCs w:val="24"/>
        </w:rPr>
        <w:t xml:space="preserve">Tego typu usługi (złota rączka, transport indywidualny, dowóz posiłków, likwidacja barier) są kwalifikowalne, jeśli wynikają z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LPDI </w:t>
      </w:r>
      <w:r w:rsidRPr="0037149F">
        <w:rPr>
          <w:rFonts w:ascii="Arial" w:hAnsi="Arial" w:cs="Arial"/>
          <w:color w:val="000000" w:themeColor="text1"/>
          <w:sz w:val="24"/>
          <w:szCs w:val="24"/>
        </w:rPr>
        <w:t xml:space="preserve">i są odpowiedzią na potrzeby uczestników projektu. Muszą być również </w:t>
      </w:r>
      <w:r>
        <w:rPr>
          <w:rFonts w:ascii="Arial" w:hAnsi="Arial" w:cs="Arial"/>
          <w:color w:val="000000" w:themeColor="text1"/>
          <w:sz w:val="24"/>
          <w:szCs w:val="24"/>
        </w:rPr>
        <w:t>zgodne</w:t>
      </w:r>
      <w:r w:rsidRPr="0037149F">
        <w:rPr>
          <w:rFonts w:ascii="Arial" w:hAnsi="Arial" w:cs="Arial"/>
          <w:color w:val="000000" w:themeColor="text1"/>
          <w:sz w:val="24"/>
          <w:szCs w:val="24"/>
        </w:rPr>
        <w:t xml:space="preserve"> w lokalnym plan</w:t>
      </w:r>
      <w:r>
        <w:rPr>
          <w:rFonts w:ascii="Arial" w:hAnsi="Arial" w:cs="Arial"/>
          <w:color w:val="000000" w:themeColor="text1"/>
          <w:sz w:val="24"/>
          <w:szCs w:val="24"/>
        </w:rPr>
        <w:t>em</w:t>
      </w:r>
      <w:r w:rsidRPr="003714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149F">
        <w:rPr>
          <w:rFonts w:ascii="Arial" w:hAnsi="Arial" w:cs="Arial"/>
          <w:color w:val="000000" w:themeColor="text1"/>
          <w:sz w:val="24"/>
          <w:szCs w:val="24"/>
        </w:rPr>
        <w:t>deinstytucjonalizacji</w:t>
      </w:r>
      <w:proofErr w:type="spellEnd"/>
      <w:r w:rsidRPr="0037149F">
        <w:rPr>
          <w:rFonts w:ascii="Arial" w:hAnsi="Arial" w:cs="Arial"/>
          <w:color w:val="000000" w:themeColor="text1"/>
          <w:sz w:val="24"/>
          <w:szCs w:val="24"/>
        </w:rPr>
        <w:t xml:space="preserve"> i zasadą świadczenia usług w społeczności lokalnej.</w:t>
      </w:r>
    </w:p>
    <w:p w14:paraId="4E7119CB" w14:textId="77777777" w:rsidR="00E14587" w:rsidRPr="00E14587" w:rsidRDefault="00E14587" w:rsidP="00E14587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14:paraId="335EC529" w14:textId="3F1D9DD8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t>Proszę o potwierdzenie, że w ramach czynności przygotowawczych do utworzenia i funkcjonowania CUS możliwe jest zaplanowanie wynagrodzeń dla pracowników CUS, tj. koordynatora indywidualnych planów usług społecznych, organizatora społeczności lokalnej oraz organizatora usług społecznych przed faktycznym rozpoczęciem funkcjonowania CUS? Powyższa możliwość wynika z zapisów ustawy o realizowaniu usług społecznych przez centrum usług społecznych, zgodnie z którą CUS jest odpowiedzialny za opracowywanie diagnozy potrzeb. Tym samym, aby móc zgodnie z ww. Ustawą przygotować diagnozę przez centrum, niezbędne jest zatrudnienie jego pracowników, któr</w:t>
      </w:r>
      <w:r w:rsidR="00A35593">
        <w:rPr>
          <w:rFonts w:ascii="Arial" w:hAnsi="Arial" w:cs="Arial"/>
          <w:color w:val="EE0000"/>
          <w:sz w:val="24"/>
          <w:szCs w:val="24"/>
        </w:rPr>
        <w:t>z</w:t>
      </w:r>
      <w:r w:rsidRPr="00DE512D">
        <w:rPr>
          <w:rFonts w:ascii="Arial" w:hAnsi="Arial" w:cs="Arial"/>
          <w:color w:val="EE0000"/>
          <w:sz w:val="24"/>
          <w:szCs w:val="24"/>
        </w:rPr>
        <w:t>y zobowiązani są do jej przygotowania.</w:t>
      </w:r>
    </w:p>
    <w:p w14:paraId="2E246E89" w14:textId="77777777" w:rsidR="00773561" w:rsidRDefault="00773561" w:rsidP="00773561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40E07BB5" w14:textId="409D32C0" w:rsidR="00773561" w:rsidRPr="00773561" w:rsidRDefault="00773561" w:rsidP="00773561">
      <w:pPr>
        <w:pStyle w:val="Akapitzlist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773561">
        <w:rPr>
          <w:rFonts w:ascii="Arial" w:hAnsi="Arial" w:cs="Arial"/>
          <w:sz w:val="24"/>
          <w:szCs w:val="24"/>
        </w:rPr>
        <w:t xml:space="preserve">Finansowanie personelu (koordynatorzy, organizatorzy, specjaliści) może rozpocząć się wraz z </w:t>
      </w:r>
      <w:r w:rsidRPr="00773561">
        <w:rPr>
          <w:rStyle w:val="Pogrubienie"/>
          <w:rFonts w:ascii="Arial" w:hAnsi="Arial" w:cs="Arial"/>
          <w:sz w:val="24"/>
          <w:szCs w:val="24"/>
        </w:rPr>
        <w:t>rozpoczęciem realizacji projektu</w:t>
      </w:r>
      <w:r w:rsidRPr="00773561">
        <w:rPr>
          <w:rFonts w:ascii="Arial" w:hAnsi="Arial" w:cs="Arial"/>
          <w:sz w:val="24"/>
          <w:szCs w:val="24"/>
        </w:rPr>
        <w:t xml:space="preserve">, czyli </w:t>
      </w:r>
      <w:r w:rsidRPr="00773561">
        <w:rPr>
          <w:rStyle w:val="Pogrubienie"/>
          <w:rFonts w:ascii="Arial" w:hAnsi="Arial" w:cs="Arial"/>
          <w:b w:val="0"/>
          <w:bCs w:val="0"/>
          <w:sz w:val="24"/>
          <w:szCs w:val="24"/>
        </w:rPr>
        <w:t>przed przekształceniem OPS w CUS. Jednakże należy pamiętać, że zgodnie z kryterium dostępu nr 9 Wnioskodawca zobowiązuje się do</w:t>
      </w:r>
      <w:r w:rsidR="00A35593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73561">
        <w:rPr>
          <w:rStyle w:val="Pogrubienie"/>
          <w:rFonts w:ascii="Arial" w:hAnsi="Arial" w:cs="Arial"/>
          <w:b w:val="0"/>
          <w:bCs w:val="0"/>
          <w:sz w:val="24"/>
          <w:szCs w:val="24"/>
        </w:rPr>
        <w:t>rozpoczęcia świadczenia usług jako Centrum Usług Społecznych nie</w:t>
      </w:r>
    </w:p>
    <w:p w14:paraId="49B57799" w14:textId="30BC746E" w:rsidR="00773561" w:rsidRPr="00E14587" w:rsidRDefault="00773561" w:rsidP="00E14587">
      <w:pPr>
        <w:pStyle w:val="Akapitzlist"/>
        <w:rPr>
          <w:rFonts w:ascii="Arial" w:hAnsi="Arial" w:cs="Arial"/>
          <w:sz w:val="24"/>
          <w:szCs w:val="24"/>
        </w:rPr>
      </w:pPr>
      <w:r w:rsidRPr="00773561">
        <w:rPr>
          <w:rStyle w:val="Pogrubienie"/>
          <w:rFonts w:ascii="Arial" w:hAnsi="Arial" w:cs="Arial"/>
          <w:b w:val="0"/>
          <w:bCs w:val="0"/>
          <w:sz w:val="24"/>
          <w:szCs w:val="24"/>
        </w:rPr>
        <w:t>później niż 3 miesiące od daty rozpoczęcia realizacji projektu.</w:t>
      </w:r>
    </w:p>
    <w:p w14:paraId="55BE8697" w14:textId="77777777" w:rsidR="00DE512D" w:rsidRP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lastRenderedPageBreak/>
        <w:t>Wnioskodawca planuje utworzenie Klubu Seniora.</w:t>
      </w:r>
    </w:p>
    <w:p w14:paraId="093E40C0" w14:textId="26C278BB" w:rsidR="00DE512D" w:rsidRDefault="00DE512D" w:rsidP="00DE512D">
      <w:pPr>
        <w:ind w:left="720"/>
        <w:rPr>
          <w:rFonts w:ascii="Arial" w:hAnsi="Arial" w:cs="Arial"/>
          <w:color w:val="EE0000"/>
          <w:sz w:val="24"/>
          <w:szCs w:val="24"/>
        </w:rPr>
      </w:pPr>
      <w:r>
        <w:rPr>
          <w:rFonts w:ascii="Arial" w:hAnsi="Arial" w:cs="Arial"/>
          <w:color w:val="EE0000"/>
          <w:sz w:val="24"/>
          <w:szCs w:val="24"/>
        </w:rPr>
        <w:t>-</w:t>
      </w:r>
      <w:r w:rsidR="00DA70BD">
        <w:rPr>
          <w:rFonts w:ascii="Arial" w:hAnsi="Arial" w:cs="Arial"/>
          <w:color w:val="EE0000"/>
          <w:sz w:val="24"/>
          <w:szCs w:val="24"/>
        </w:rPr>
        <w:t xml:space="preserve"> </w:t>
      </w:r>
      <w:r w:rsidRPr="00DE512D">
        <w:rPr>
          <w:rFonts w:ascii="Arial" w:hAnsi="Arial" w:cs="Arial"/>
          <w:color w:val="EE0000"/>
          <w:sz w:val="24"/>
          <w:szCs w:val="24"/>
        </w:rPr>
        <w:t>Czy ta forma wsparcia na rzecz osób potrzebujących wsparcia w codziennym funkcjonowaniu kwalifikowalna przez Państwa jako dzienna forma usług opiekuńczych?</w:t>
      </w:r>
    </w:p>
    <w:p w14:paraId="67BA55D4" w14:textId="7193B11F" w:rsidR="00773561" w:rsidRPr="00773561" w:rsidRDefault="00773561" w:rsidP="00DE512D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773561">
        <w:rPr>
          <w:rFonts w:ascii="Arial" w:hAnsi="Arial" w:cs="Arial"/>
          <w:color w:val="000000" w:themeColor="text1"/>
          <w:sz w:val="24"/>
          <w:szCs w:val="24"/>
        </w:rPr>
        <w:t>Dzienna forma usługi realizowana przez CUS jest dopuszczalna</w:t>
      </w:r>
    </w:p>
    <w:p w14:paraId="3446BCD3" w14:textId="0D9E5875" w:rsidR="00DE512D" w:rsidRDefault="00DE512D" w:rsidP="00DE512D">
      <w:pPr>
        <w:ind w:left="720"/>
        <w:rPr>
          <w:rFonts w:ascii="Arial" w:hAnsi="Arial" w:cs="Arial"/>
          <w:color w:val="EE0000"/>
          <w:sz w:val="24"/>
          <w:szCs w:val="24"/>
        </w:rPr>
      </w:pPr>
      <w:r>
        <w:rPr>
          <w:rFonts w:ascii="Arial" w:hAnsi="Arial" w:cs="Arial"/>
          <w:color w:val="EE0000"/>
          <w:sz w:val="24"/>
          <w:szCs w:val="24"/>
        </w:rPr>
        <w:t>-</w:t>
      </w:r>
      <w:r w:rsidR="00DA70BD">
        <w:rPr>
          <w:rFonts w:ascii="Arial" w:hAnsi="Arial" w:cs="Arial"/>
          <w:color w:val="EE0000"/>
          <w:sz w:val="24"/>
          <w:szCs w:val="24"/>
        </w:rPr>
        <w:t xml:space="preserve"> </w:t>
      </w:r>
      <w:r w:rsidRPr="00DE512D">
        <w:rPr>
          <w:rFonts w:ascii="Arial" w:hAnsi="Arial" w:cs="Arial"/>
          <w:color w:val="EE0000"/>
          <w:sz w:val="24"/>
          <w:szCs w:val="24"/>
        </w:rPr>
        <w:t>Proszę o potwierdzenie, że dokumentem wystarczającym do uczestniczenia w tej usłudze będzie posiadanie przez uczestnika projektu zaświadczenia wydanego przez Miejski Ośrodek Pomocy Społecznej (MOPS), potwierdzającego niemożność samodzielnego wykonania co najmniej jednej czynności dnia codziennego;</w:t>
      </w:r>
    </w:p>
    <w:p w14:paraId="50A1006B" w14:textId="696519BC" w:rsidR="00DA70BD" w:rsidRPr="00E14587" w:rsidRDefault="00DA70BD" w:rsidP="00E14587">
      <w:pPr>
        <w:pStyle w:val="Akapitzlist"/>
        <w:rPr>
          <w:rFonts w:ascii="Arial" w:hAnsi="Arial" w:cs="Arial"/>
          <w:sz w:val="24"/>
          <w:szCs w:val="24"/>
        </w:rPr>
      </w:pPr>
      <w:r w:rsidRPr="000D66D8">
        <w:rPr>
          <w:rFonts w:ascii="Arial" w:hAnsi="Arial" w:cs="Arial"/>
          <w:sz w:val="24"/>
          <w:szCs w:val="24"/>
        </w:rPr>
        <w:t xml:space="preserve">Nabór </w:t>
      </w:r>
      <w:r>
        <w:rPr>
          <w:rFonts w:ascii="Arial" w:hAnsi="Arial" w:cs="Arial"/>
          <w:sz w:val="24"/>
          <w:szCs w:val="24"/>
        </w:rPr>
        <w:t xml:space="preserve">ten </w:t>
      </w:r>
      <w:r w:rsidRPr="000D66D8">
        <w:rPr>
          <w:rFonts w:ascii="Arial" w:hAnsi="Arial" w:cs="Arial"/>
          <w:sz w:val="24"/>
          <w:szCs w:val="24"/>
        </w:rPr>
        <w:t>ogłaszany jest w ramach Priorytetu FELB.06 Fundusze Europejskie na wsparcie obywateli, Działania FELB.06.13 Usługi społeczne i zdrowotne.</w:t>
      </w:r>
      <w:r>
        <w:rPr>
          <w:rFonts w:ascii="Arial" w:hAnsi="Arial" w:cs="Arial"/>
          <w:sz w:val="24"/>
          <w:szCs w:val="24"/>
        </w:rPr>
        <w:t xml:space="preserve"> U</w:t>
      </w:r>
      <w:r w:rsidRPr="00923C81">
        <w:rPr>
          <w:rFonts w:ascii="Arial" w:eastAsia="Calibri" w:hAnsi="Arial" w:cs="Arial"/>
          <w:sz w:val="24"/>
          <w:szCs w:val="24"/>
        </w:rPr>
        <w:t>sługi społeczne będą świadczone przez CUS w celu zaspokojenia potrzeb wszystkich potencjalnych odbiorców wsparcia</w:t>
      </w:r>
      <w:r>
        <w:rPr>
          <w:rFonts w:ascii="Arial" w:eastAsia="Calibri" w:hAnsi="Arial" w:cs="Arial"/>
          <w:sz w:val="24"/>
          <w:szCs w:val="24"/>
        </w:rPr>
        <w:t>, a nie tylko dla potrzebujących wsparcia w codziennym funkcjonowaniu. Zatem tego typu dokument nie został określony.</w:t>
      </w:r>
    </w:p>
    <w:p w14:paraId="18C6B18A" w14:textId="0EB42EAA" w:rsidR="00DE512D" w:rsidRDefault="00DE512D" w:rsidP="00DE512D">
      <w:pPr>
        <w:ind w:left="720"/>
        <w:rPr>
          <w:rFonts w:ascii="Arial" w:hAnsi="Arial" w:cs="Arial"/>
          <w:color w:val="EE0000"/>
          <w:sz w:val="24"/>
          <w:szCs w:val="24"/>
        </w:rPr>
      </w:pPr>
      <w:r>
        <w:rPr>
          <w:rFonts w:ascii="Arial" w:hAnsi="Arial" w:cs="Arial"/>
          <w:color w:val="EE0000"/>
          <w:sz w:val="24"/>
          <w:szCs w:val="24"/>
        </w:rPr>
        <w:t>-</w:t>
      </w:r>
      <w:r w:rsidR="00DA70BD">
        <w:rPr>
          <w:rFonts w:ascii="Arial" w:hAnsi="Arial" w:cs="Arial"/>
          <w:color w:val="EE0000"/>
          <w:sz w:val="24"/>
          <w:szCs w:val="24"/>
        </w:rPr>
        <w:t xml:space="preserve"> </w:t>
      </w:r>
      <w:r w:rsidRPr="00DE512D">
        <w:rPr>
          <w:rFonts w:ascii="Arial" w:hAnsi="Arial" w:cs="Arial"/>
          <w:color w:val="EE0000"/>
          <w:sz w:val="24"/>
          <w:szCs w:val="24"/>
        </w:rPr>
        <w:t>Proszę o potwierdzenie, że nie będzie konieczności przeprowadzenia wywiadów środowiskowych wśród potencjalnych beneficjentów, celem ich kwalifikacji do udziału w tej usłudze (Klub Seniora);</w:t>
      </w:r>
    </w:p>
    <w:p w14:paraId="546673E0" w14:textId="1E9CDB49" w:rsidR="00773561" w:rsidRPr="00773561" w:rsidRDefault="00773561" w:rsidP="00DE512D">
      <w:pPr>
        <w:ind w:left="720"/>
        <w:rPr>
          <w:rFonts w:ascii="Arial" w:hAnsi="Arial" w:cs="Arial"/>
          <w:color w:val="EE0000"/>
          <w:sz w:val="24"/>
          <w:szCs w:val="24"/>
        </w:rPr>
      </w:pPr>
      <w:r w:rsidRPr="00773561">
        <w:rPr>
          <w:rFonts w:ascii="Arial" w:hAnsi="Arial" w:cs="Arial"/>
          <w:sz w:val="24"/>
          <w:szCs w:val="24"/>
        </w:rPr>
        <w:t>Nie wymaga się wywiadu środowiskowego – nie ma takiego zapisu.</w:t>
      </w:r>
    </w:p>
    <w:p w14:paraId="1995A82B" w14:textId="69B0B74E" w:rsidR="00DE512D" w:rsidRDefault="00DE512D" w:rsidP="00DE512D">
      <w:pPr>
        <w:ind w:left="720"/>
        <w:rPr>
          <w:rFonts w:ascii="Arial" w:hAnsi="Arial" w:cs="Arial"/>
          <w:color w:val="EE0000"/>
          <w:sz w:val="24"/>
          <w:szCs w:val="24"/>
        </w:rPr>
      </w:pPr>
      <w:r>
        <w:rPr>
          <w:rFonts w:ascii="Arial" w:hAnsi="Arial" w:cs="Arial"/>
          <w:color w:val="EE0000"/>
          <w:sz w:val="24"/>
          <w:szCs w:val="24"/>
        </w:rPr>
        <w:t>-</w:t>
      </w:r>
      <w:r w:rsidR="00A35593">
        <w:rPr>
          <w:rFonts w:ascii="Arial" w:hAnsi="Arial" w:cs="Arial"/>
          <w:color w:val="EE0000"/>
          <w:sz w:val="24"/>
          <w:szCs w:val="24"/>
        </w:rPr>
        <w:t xml:space="preserve"> </w:t>
      </w:r>
      <w:r w:rsidRPr="00DE512D">
        <w:rPr>
          <w:rFonts w:ascii="Arial" w:hAnsi="Arial" w:cs="Arial"/>
          <w:color w:val="EE0000"/>
          <w:sz w:val="24"/>
          <w:szCs w:val="24"/>
        </w:rPr>
        <w:t>Proszę o potwierdzenie, że możliwe jest zapewnienie wyżywienia dla seniorów w nowo utworzonym Klubie Seniora, który będzie funkcjonował w Centrum Usług Społecznych. Klub seniora będzie funkcjonował minimum 6 h dziennie z racji tego zapewnienie wyżywienia dla uczestników jest niezbędne dla ich prawidłowego funkcjonowania. Zapewnienie posiłków jest kluczowe dla utrzymania zdrowia i dobrego samopoczucia seniorów, którzy często mają specyficzne potrzeby dietetyczne.</w:t>
      </w:r>
    </w:p>
    <w:p w14:paraId="3D3B5E8E" w14:textId="682FE9E3" w:rsidR="00773561" w:rsidRPr="00773561" w:rsidRDefault="00773561" w:rsidP="00DE512D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773561">
        <w:rPr>
          <w:rFonts w:ascii="Arial" w:hAnsi="Arial" w:cs="Arial"/>
          <w:color w:val="000000" w:themeColor="text1"/>
          <w:sz w:val="24"/>
          <w:szCs w:val="24"/>
        </w:rPr>
        <w:t>Wyżywienie seniorów w ramach CUS – jest kwalifikowalne jako część usługi opiekuńczej</w:t>
      </w:r>
    </w:p>
    <w:p w14:paraId="1D613378" w14:textId="77777777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t>Czy w ramach przedmiotowego naboru występuje trwałość projektu inna niż trwałość związana z cross-</w:t>
      </w:r>
      <w:proofErr w:type="spellStart"/>
      <w:r w:rsidRPr="00DE512D">
        <w:rPr>
          <w:rFonts w:ascii="Arial" w:hAnsi="Arial" w:cs="Arial"/>
          <w:color w:val="EE0000"/>
          <w:sz w:val="24"/>
          <w:szCs w:val="24"/>
        </w:rPr>
        <w:t>financingiem</w:t>
      </w:r>
      <w:proofErr w:type="spellEnd"/>
      <w:r w:rsidRPr="00DE512D">
        <w:rPr>
          <w:rFonts w:ascii="Arial" w:hAnsi="Arial" w:cs="Arial"/>
          <w:color w:val="EE0000"/>
          <w:sz w:val="24"/>
          <w:szCs w:val="24"/>
        </w:rPr>
        <w:t>?</w:t>
      </w:r>
    </w:p>
    <w:p w14:paraId="258EC399" w14:textId="77777777" w:rsidR="0037149F" w:rsidRDefault="0037149F" w:rsidP="0037149F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76457B85" w14:textId="0D810657" w:rsidR="00773561" w:rsidRPr="00773561" w:rsidRDefault="0037149F" w:rsidP="00773561">
      <w:pPr>
        <w:pStyle w:val="Akapitzlist"/>
        <w:rPr>
          <w:rFonts w:ascii="Arial" w:hAnsi="Arial" w:cs="Arial"/>
          <w:sz w:val="24"/>
          <w:szCs w:val="24"/>
        </w:rPr>
      </w:pPr>
      <w:r w:rsidRPr="0037149F">
        <w:rPr>
          <w:rFonts w:ascii="Arial" w:hAnsi="Arial" w:cs="Arial"/>
          <w:sz w:val="24"/>
          <w:szCs w:val="24"/>
        </w:rPr>
        <w:t xml:space="preserve">Nie określono dodatkowej trwałości projektu poza wymogiem trwałości wydatków inwestycyjnych </w:t>
      </w:r>
      <w:r w:rsidR="00773561" w:rsidRPr="00773561">
        <w:rPr>
          <w:rFonts w:ascii="Arial" w:hAnsi="Arial" w:cs="Arial"/>
          <w:sz w:val="24"/>
          <w:szCs w:val="24"/>
        </w:rPr>
        <w:t xml:space="preserve">(utrzymanie sprzętu, adaptacji i inwestycji – zgodnie z zasadami EFS+). </w:t>
      </w:r>
    </w:p>
    <w:p w14:paraId="39210E20" w14:textId="77777777" w:rsidR="0037149F" w:rsidRPr="00DE512D" w:rsidRDefault="0037149F" w:rsidP="0037149F">
      <w:pPr>
        <w:pStyle w:val="Akapitzlist"/>
        <w:rPr>
          <w:rFonts w:ascii="Arial" w:hAnsi="Arial" w:cs="Arial"/>
          <w:color w:val="EE0000"/>
          <w:sz w:val="24"/>
          <w:szCs w:val="24"/>
        </w:rPr>
      </w:pPr>
    </w:p>
    <w:p w14:paraId="1CBCB9A0" w14:textId="3A59D00C" w:rsidR="00DE512D" w:rsidRDefault="00DE512D" w:rsidP="00DE512D">
      <w:pPr>
        <w:pStyle w:val="Akapitzlist"/>
        <w:numPr>
          <w:ilvl w:val="0"/>
          <w:numId w:val="1"/>
        </w:numPr>
        <w:rPr>
          <w:rFonts w:ascii="Arial" w:hAnsi="Arial" w:cs="Arial"/>
          <w:color w:val="EE0000"/>
          <w:sz w:val="24"/>
          <w:szCs w:val="24"/>
        </w:rPr>
      </w:pPr>
      <w:r w:rsidRPr="00DE512D">
        <w:rPr>
          <w:rFonts w:ascii="Arial" w:hAnsi="Arial" w:cs="Arial"/>
          <w:color w:val="EE0000"/>
          <w:sz w:val="24"/>
          <w:szCs w:val="24"/>
        </w:rPr>
        <w:t>Na podstawie jakich danych/ źródła Wnioskodawca ma ustalić liczbę mieszkańców?</w:t>
      </w:r>
    </w:p>
    <w:p w14:paraId="75569EC4" w14:textId="147F0EBD" w:rsidR="00DE512D" w:rsidRPr="00E14587" w:rsidRDefault="005D3BC6" w:rsidP="00E1458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5D3BC6">
        <w:rPr>
          <w:rFonts w:ascii="Arial" w:hAnsi="Arial" w:cs="Arial"/>
          <w:color w:val="000000" w:themeColor="text1"/>
          <w:sz w:val="24"/>
          <w:szCs w:val="24"/>
        </w:rPr>
        <w:t>Weryfikacja ilości mieszkańców danej gminy odbywać się będzie na podstawie  ogólnodostępnych danych BDL 2023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300EB">
        <w:rPr>
          <w:rFonts w:ascii="Arial" w:hAnsi="Arial" w:cs="Arial"/>
          <w:color w:val="000000" w:themeColor="text1"/>
          <w:sz w:val="24"/>
          <w:szCs w:val="24"/>
        </w:rPr>
        <w:t>GUS - Bank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Danych Lokalnych)</w:t>
      </w:r>
      <w:r w:rsidRPr="005D3BC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DE512D" w:rsidRPr="00E1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7632"/>
    <w:multiLevelType w:val="multilevel"/>
    <w:tmpl w:val="3B78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A13F0"/>
    <w:multiLevelType w:val="multilevel"/>
    <w:tmpl w:val="3230A3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939D1"/>
    <w:multiLevelType w:val="multilevel"/>
    <w:tmpl w:val="9CD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014974"/>
    <w:multiLevelType w:val="hybridMultilevel"/>
    <w:tmpl w:val="C95C8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07916">
    <w:abstractNumId w:val="3"/>
  </w:num>
  <w:num w:numId="2" w16cid:durableId="1417289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91107">
    <w:abstractNumId w:val="2"/>
  </w:num>
  <w:num w:numId="4" w16cid:durableId="63741575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1"/>
    <w:rsid w:val="000D66D8"/>
    <w:rsid w:val="001006F8"/>
    <w:rsid w:val="00191DE8"/>
    <w:rsid w:val="001B15AF"/>
    <w:rsid w:val="00253E7B"/>
    <w:rsid w:val="002B664F"/>
    <w:rsid w:val="0037149F"/>
    <w:rsid w:val="00392D21"/>
    <w:rsid w:val="003C4F24"/>
    <w:rsid w:val="00407C4C"/>
    <w:rsid w:val="00562BC3"/>
    <w:rsid w:val="0058071D"/>
    <w:rsid w:val="005D3BC6"/>
    <w:rsid w:val="006300EB"/>
    <w:rsid w:val="00652F2E"/>
    <w:rsid w:val="0068102E"/>
    <w:rsid w:val="006F5AC0"/>
    <w:rsid w:val="00773561"/>
    <w:rsid w:val="008437E6"/>
    <w:rsid w:val="0085177D"/>
    <w:rsid w:val="008B5DB9"/>
    <w:rsid w:val="00A35593"/>
    <w:rsid w:val="00AF609C"/>
    <w:rsid w:val="00B10AAB"/>
    <w:rsid w:val="00B2799A"/>
    <w:rsid w:val="00C7709B"/>
    <w:rsid w:val="00D130D0"/>
    <w:rsid w:val="00D24099"/>
    <w:rsid w:val="00DA70BD"/>
    <w:rsid w:val="00DE512D"/>
    <w:rsid w:val="00E14587"/>
    <w:rsid w:val="00E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F12B"/>
  <w15:chartTrackingRefBased/>
  <w15:docId w15:val="{27AF1002-D569-403F-B0A8-BC6771B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D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D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D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D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D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D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2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2D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2D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2D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D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D21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371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Kluczyńska</dc:creator>
  <cp:keywords/>
  <dc:description/>
  <cp:lastModifiedBy>Konigsberg Wojciech</cp:lastModifiedBy>
  <cp:revision>2</cp:revision>
  <dcterms:created xsi:type="dcterms:W3CDTF">2025-06-25T10:12:00Z</dcterms:created>
  <dcterms:modified xsi:type="dcterms:W3CDTF">2025-06-25T10:12:00Z</dcterms:modified>
</cp:coreProperties>
</file>